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5B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B1745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  <w:szCs w:val="24"/>
              </w:rPr>
              <w:t>INTRODUCTION TO HYPERSONIC FLOWS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E3C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3C07" w:rsidRPr="00EF5853" w:rsidRDefault="001E3C0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3C07" w:rsidRPr="006A1056" w:rsidRDefault="001E3C07" w:rsidP="003B1745">
            <w:pPr>
              <w:jc w:val="both"/>
            </w:pPr>
            <w:r>
              <w:rPr>
                <w:rFonts w:eastAsia="Calibri"/>
              </w:rPr>
              <w:t>Define vortical layer. How does it influence the flow field?</w:t>
            </w:r>
          </w:p>
        </w:tc>
        <w:tc>
          <w:tcPr>
            <w:tcW w:w="117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 w:rsidRPr="006A1056">
              <w:t>CO1</w:t>
            </w:r>
          </w:p>
        </w:tc>
        <w:tc>
          <w:tcPr>
            <w:tcW w:w="95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>
              <w:t>10</w:t>
            </w:r>
          </w:p>
        </w:tc>
      </w:tr>
      <w:tr w:rsidR="001E3C0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3C07" w:rsidRPr="00EF5853" w:rsidRDefault="001E3C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3C07" w:rsidRPr="006A1056" w:rsidRDefault="001E3C07" w:rsidP="003B1745">
            <w:pPr>
              <w:jc w:val="both"/>
            </w:pPr>
            <w:r>
              <w:t>Explain Viscous-Inviscid Interaction. Explain its implication on the flow field.</w:t>
            </w:r>
          </w:p>
        </w:tc>
        <w:tc>
          <w:tcPr>
            <w:tcW w:w="117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 w:rsidRPr="006A1056">
              <w:t>CO1</w:t>
            </w:r>
          </w:p>
        </w:tc>
        <w:tc>
          <w:tcPr>
            <w:tcW w:w="95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 w:rsidRPr="006A1056">
              <w:t>1</w:t>
            </w:r>
            <w:r>
              <w:t>0</w:t>
            </w:r>
          </w:p>
        </w:tc>
      </w:tr>
      <w:tr w:rsidR="001E3C0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3C07" w:rsidRPr="005814FF" w:rsidRDefault="001E3C07" w:rsidP="003B1745">
            <w:pPr>
              <w:jc w:val="center"/>
            </w:pPr>
            <w:r w:rsidRPr="005814FF">
              <w:t>(OR)</w:t>
            </w:r>
          </w:p>
        </w:tc>
      </w:tr>
      <w:tr w:rsidR="001E3C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3C07" w:rsidRPr="006A1056" w:rsidRDefault="001E3C07" w:rsidP="003B1745">
            <w:pPr>
              <w:jc w:val="both"/>
            </w:pPr>
            <w:r>
              <w:rPr>
                <w:rFonts w:eastAsia="Calibri"/>
              </w:rPr>
              <w:t>Starting from the Euler equations and oblique shock conditions, show that under hypersonic limit, non-dimensional flow variable are independent of Mach number.</w:t>
            </w:r>
          </w:p>
        </w:tc>
        <w:tc>
          <w:tcPr>
            <w:tcW w:w="117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E3C07" w:rsidRPr="006A1056" w:rsidRDefault="001E3C07" w:rsidP="003B1745">
            <w:pPr>
              <w:jc w:val="center"/>
            </w:pPr>
            <w:r>
              <w:t>20</w:t>
            </w:r>
          </w:p>
        </w:tc>
      </w:tr>
      <w:tr w:rsidR="001E3C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3C07" w:rsidRPr="00EF5853" w:rsidRDefault="001E3C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3C07" w:rsidRPr="00EF5853" w:rsidRDefault="001E3C07" w:rsidP="00193F27"/>
        </w:tc>
        <w:tc>
          <w:tcPr>
            <w:tcW w:w="1170" w:type="dxa"/>
            <w:shd w:val="clear" w:color="auto" w:fill="auto"/>
          </w:tcPr>
          <w:p w:rsidR="001E3C07" w:rsidRPr="00875196" w:rsidRDefault="001E3C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3C07" w:rsidRPr="005814FF" w:rsidRDefault="001E3C07" w:rsidP="003B1745">
            <w:pPr>
              <w:jc w:val="center"/>
            </w:pPr>
          </w:p>
        </w:tc>
      </w:tr>
      <w:tr w:rsidR="007801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125" w:rsidRPr="006A1056" w:rsidRDefault="00780125" w:rsidP="003B1745">
            <w:pPr>
              <w:autoSpaceDE w:val="0"/>
              <w:autoSpaceDN w:val="0"/>
              <w:adjustRightInd w:val="0"/>
              <w:jc w:val="both"/>
            </w:pPr>
            <w:r w:rsidRPr="006A1056">
              <w:rPr>
                <w:rFonts w:eastAsia="Calibri"/>
              </w:rPr>
              <w:t xml:space="preserve">Estimate the pressure distribution on the surface of </w:t>
            </w:r>
            <w:r>
              <w:rPr>
                <w:rFonts w:eastAsia="Calibri"/>
              </w:rPr>
              <w:t>wedge of included angle 2θ</w:t>
            </w:r>
            <w:r w:rsidRPr="006A105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at an angle of attack α using</w:t>
            </w:r>
            <w:r w:rsidR="000A13F0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Newtonian approximation. Estimate the drag coefficient of </w:t>
            </w:r>
            <w:r>
              <w:rPr>
                <w:rFonts w:eastAsia="Calibri"/>
              </w:rPr>
              <w:t>wedge</w:t>
            </w:r>
            <w:r w:rsidRPr="006A1056">
              <w:rPr>
                <w:rFonts w:eastAsia="Calibri"/>
              </w:rPr>
              <w:t xml:space="preserve"> taking reference area as projected area facing the flow.</w:t>
            </w:r>
          </w:p>
        </w:tc>
        <w:tc>
          <w:tcPr>
            <w:tcW w:w="1170" w:type="dxa"/>
            <w:shd w:val="clear" w:color="auto" w:fill="auto"/>
          </w:tcPr>
          <w:p w:rsidR="00780125" w:rsidRPr="006A1056" w:rsidRDefault="00780125" w:rsidP="003B1745">
            <w:pPr>
              <w:jc w:val="center"/>
            </w:pPr>
            <w:r w:rsidRPr="006A1056">
              <w:t>CO2</w:t>
            </w:r>
          </w:p>
        </w:tc>
        <w:tc>
          <w:tcPr>
            <w:tcW w:w="950" w:type="dxa"/>
            <w:shd w:val="clear" w:color="auto" w:fill="auto"/>
          </w:tcPr>
          <w:p w:rsidR="00780125" w:rsidRPr="006A1056" w:rsidRDefault="00780125" w:rsidP="003B1745">
            <w:pPr>
              <w:jc w:val="center"/>
            </w:pPr>
            <w:r>
              <w:t>20</w:t>
            </w:r>
          </w:p>
        </w:tc>
      </w:tr>
      <w:tr w:rsidR="0078012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80125" w:rsidRPr="005814FF" w:rsidRDefault="00780125" w:rsidP="003B1745">
            <w:pPr>
              <w:jc w:val="center"/>
            </w:pPr>
            <w:r w:rsidRPr="005814FF">
              <w:t>(OR)</w:t>
            </w:r>
          </w:p>
        </w:tc>
      </w:tr>
      <w:tr w:rsidR="007801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125" w:rsidRPr="006A1056" w:rsidRDefault="00780125" w:rsidP="004B768A">
            <w:pPr>
              <w:autoSpaceDE w:val="0"/>
              <w:autoSpaceDN w:val="0"/>
              <w:adjustRightInd w:val="0"/>
              <w:jc w:val="both"/>
            </w:pPr>
            <w:r w:rsidRPr="006A1056">
              <w:rPr>
                <w:rFonts w:eastAsia="Calibri"/>
              </w:rPr>
              <w:t xml:space="preserve">Estimate the pressure distribution on the surface of </w:t>
            </w:r>
            <w:r>
              <w:rPr>
                <w:rFonts w:eastAsia="Calibri"/>
              </w:rPr>
              <w:t>cone of included angle 2θ</w:t>
            </w:r>
            <w:r w:rsidRPr="006A105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at an angle of attack α using</w:t>
            </w:r>
            <w:r w:rsidR="004B768A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Newtonian approximation. Estimate the drag coefficient of </w:t>
            </w:r>
            <w:r>
              <w:rPr>
                <w:rFonts w:eastAsia="Calibri"/>
              </w:rPr>
              <w:t>cone</w:t>
            </w:r>
            <w:r w:rsidRPr="006A1056">
              <w:rPr>
                <w:rFonts w:eastAsia="Calibri"/>
              </w:rPr>
              <w:t xml:space="preserve"> taking reference area as projected area facing the flow.</w:t>
            </w:r>
          </w:p>
        </w:tc>
        <w:tc>
          <w:tcPr>
            <w:tcW w:w="1170" w:type="dxa"/>
            <w:shd w:val="clear" w:color="auto" w:fill="auto"/>
          </w:tcPr>
          <w:p w:rsidR="00780125" w:rsidRPr="006A1056" w:rsidRDefault="00780125" w:rsidP="003B1745">
            <w:pPr>
              <w:jc w:val="center"/>
            </w:pPr>
            <w:r w:rsidRPr="006A1056">
              <w:t>CO2</w:t>
            </w:r>
          </w:p>
        </w:tc>
        <w:tc>
          <w:tcPr>
            <w:tcW w:w="950" w:type="dxa"/>
            <w:shd w:val="clear" w:color="auto" w:fill="auto"/>
          </w:tcPr>
          <w:p w:rsidR="00780125" w:rsidRPr="006A1056" w:rsidRDefault="00780125" w:rsidP="003B1745">
            <w:pPr>
              <w:jc w:val="center"/>
            </w:pPr>
            <w:r>
              <w:t>20</w:t>
            </w:r>
          </w:p>
        </w:tc>
      </w:tr>
      <w:tr w:rsidR="007801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125" w:rsidRPr="00EF5853" w:rsidRDefault="007801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0125" w:rsidRPr="00EF5853" w:rsidRDefault="00780125" w:rsidP="00193F27"/>
        </w:tc>
        <w:tc>
          <w:tcPr>
            <w:tcW w:w="1170" w:type="dxa"/>
            <w:shd w:val="clear" w:color="auto" w:fill="auto"/>
          </w:tcPr>
          <w:p w:rsidR="00780125" w:rsidRPr="00875196" w:rsidRDefault="007801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0125" w:rsidRPr="005814FF" w:rsidRDefault="00780125" w:rsidP="003B1745">
            <w:pPr>
              <w:jc w:val="center"/>
            </w:pPr>
          </w:p>
        </w:tc>
      </w:tr>
      <w:tr w:rsidR="008D6E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6A1056" w:rsidRDefault="008D6EA6" w:rsidP="003B1745">
            <w:pPr>
              <w:jc w:val="both"/>
            </w:pPr>
            <w:r w:rsidRPr="006A1056">
              <w:rPr>
                <w:rFonts w:eastAsia="Calibri"/>
              </w:rPr>
              <w:t>Define Viscous Shock layer</w:t>
            </w:r>
            <w:r>
              <w:rPr>
                <w:rFonts w:eastAsia="Calibri"/>
              </w:rPr>
              <w:t>. How is it different from shock layer?</w:t>
            </w:r>
            <w:r w:rsidR="001D3872">
              <w:rPr>
                <w:rFonts w:eastAsia="Calibri"/>
              </w:rPr>
              <w:t xml:space="preserve"> And explain shock induced flow separation.</w:t>
            </w:r>
          </w:p>
        </w:tc>
        <w:tc>
          <w:tcPr>
            <w:tcW w:w="117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 w:rsidRPr="006A1056">
              <w:t>CO1</w:t>
            </w:r>
          </w:p>
        </w:tc>
        <w:tc>
          <w:tcPr>
            <w:tcW w:w="95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20</w:t>
            </w:r>
          </w:p>
        </w:tc>
      </w:tr>
      <w:tr w:rsidR="008D6EA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D6EA6" w:rsidRPr="005814FF" w:rsidRDefault="008D6EA6" w:rsidP="003B1745">
            <w:pPr>
              <w:jc w:val="center"/>
            </w:pPr>
            <w:r w:rsidRPr="005814FF">
              <w:t>(OR)</w:t>
            </w:r>
          </w:p>
        </w:tc>
      </w:tr>
      <w:tr w:rsidR="008D6E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EF5853" w:rsidRDefault="008D6EA6" w:rsidP="003B1745">
            <w:pPr>
              <w:jc w:val="both"/>
            </w:pPr>
            <w:r>
              <w:rPr>
                <w:rFonts w:eastAsia="Calibri"/>
              </w:rPr>
              <w:t>State</w:t>
            </w:r>
            <w:r w:rsidRPr="006A1056">
              <w:rPr>
                <w:rFonts w:eastAsia="Calibri"/>
              </w:rPr>
              <w:t xml:space="preserve"> the assumptions </w:t>
            </w:r>
            <w:r>
              <w:rPr>
                <w:rFonts w:eastAsia="Calibri"/>
              </w:rPr>
              <w:t xml:space="preserve">and non-dimensional form of variables </w:t>
            </w:r>
            <w:r w:rsidRPr="006A1056">
              <w:rPr>
                <w:rFonts w:eastAsia="Calibri"/>
              </w:rPr>
              <w:t>used in deriving equations for Hypersonic Slender body theory</w:t>
            </w:r>
            <w:r w:rsidR="003B1745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20</w:t>
            </w:r>
          </w:p>
        </w:tc>
      </w:tr>
      <w:tr w:rsidR="008D6E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EF5853" w:rsidRDefault="008D6EA6" w:rsidP="003B17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D6EA6" w:rsidRPr="00875196" w:rsidRDefault="008D6E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6EA6" w:rsidRPr="005814FF" w:rsidRDefault="008D6EA6" w:rsidP="003B1745">
            <w:pPr>
              <w:jc w:val="center"/>
            </w:pPr>
          </w:p>
        </w:tc>
      </w:tr>
      <w:tr w:rsidR="008D6E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F674E5" w:rsidRDefault="008D6EA6" w:rsidP="003B174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A1056">
              <w:rPr>
                <w:rFonts w:eastAsia="Calibri"/>
              </w:rPr>
              <w:t>Consider the hypersonic boundary</w:t>
            </w:r>
            <w:r>
              <w:rPr>
                <w:rFonts w:eastAsia="Calibri"/>
              </w:rPr>
              <w:t xml:space="preserve"> layer over a flat plate with</w:t>
            </w:r>
            <w:r w:rsidRPr="006A1056">
              <w:rPr>
                <w:rFonts w:eastAsia="Calibri"/>
              </w:rPr>
              <w:t xml:space="preserve"> pressure gradient.</w:t>
            </w:r>
            <w:r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Using similarity consideration, derive the equation governing the </w:t>
            </w:r>
            <w:r w:rsidRPr="001D3872">
              <w:rPr>
                <w:rFonts w:eastAsia="Calibri"/>
              </w:rPr>
              <w:t>similar velocity</w:t>
            </w:r>
            <w:r w:rsidRPr="006A1056">
              <w:rPr>
                <w:rFonts w:eastAsia="Calibri"/>
              </w:rPr>
              <w:t xml:space="preserve"> profile.</w:t>
            </w:r>
            <w:r w:rsidR="00F674E5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Give the boundary conditions for governing equations</w:t>
            </w:r>
            <w:r w:rsidR="003B1745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20</w:t>
            </w:r>
          </w:p>
        </w:tc>
      </w:tr>
      <w:tr w:rsidR="008D6EA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D6EA6" w:rsidRPr="005814FF" w:rsidRDefault="008D6EA6" w:rsidP="003B1745">
            <w:pPr>
              <w:jc w:val="center"/>
            </w:pPr>
            <w:r w:rsidRPr="005814FF">
              <w:t>(OR)</w:t>
            </w:r>
          </w:p>
        </w:tc>
      </w:tr>
      <w:tr w:rsidR="008D6EA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84490C" w:rsidRDefault="008D6EA6" w:rsidP="001D38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A1056">
              <w:rPr>
                <w:rFonts w:eastAsia="Calibri"/>
              </w:rPr>
              <w:t>Consider the hypersonic boundary layer over a flat plate without pressure gradient.</w:t>
            </w:r>
            <w:r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Using similarity consideration, derive the equation governing the </w:t>
            </w:r>
            <w:r w:rsidRPr="001D3872">
              <w:rPr>
                <w:rFonts w:eastAsia="Calibri"/>
              </w:rPr>
              <w:t>similar temperature</w:t>
            </w:r>
            <w:r w:rsidRPr="006A1056">
              <w:rPr>
                <w:rFonts w:eastAsia="Calibri"/>
              </w:rPr>
              <w:t xml:space="preserve"> profile.</w:t>
            </w:r>
            <w:r w:rsidR="0084490C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Give the boundary conditions for governing equations</w:t>
            </w:r>
            <w:r w:rsidR="003B1745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20</w:t>
            </w:r>
          </w:p>
        </w:tc>
      </w:tr>
      <w:tr w:rsidR="008D6EA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8C7BA2" w:rsidRDefault="008D6EA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D6EA6" w:rsidRPr="00875196" w:rsidRDefault="008D6E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6EA6" w:rsidRPr="005814FF" w:rsidRDefault="008D6EA6" w:rsidP="003B1745">
            <w:pPr>
              <w:jc w:val="center"/>
            </w:pPr>
          </w:p>
        </w:tc>
      </w:tr>
      <w:tr w:rsidR="008D6EA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875196" w:rsidRDefault="008D6EA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D6EA6" w:rsidRPr="00875196" w:rsidRDefault="008D6E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6EA6" w:rsidRPr="005814FF" w:rsidRDefault="008D6EA6" w:rsidP="003B1745">
            <w:pPr>
              <w:jc w:val="center"/>
            </w:pPr>
          </w:p>
        </w:tc>
      </w:tr>
      <w:tr w:rsidR="008D6EA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D6EA6" w:rsidRPr="00EF5853" w:rsidRDefault="008D6E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6EA6" w:rsidRPr="006A1056" w:rsidRDefault="008D6EA6" w:rsidP="003B1745">
            <w:pPr>
              <w:jc w:val="both"/>
            </w:pPr>
            <w:r>
              <w:t>Starting from shock relations for oblique shock, derive</w:t>
            </w:r>
            <w:r w:rsidRPr="006A1056">
              <w:t xml:space="preserve"> the relation between shock wave angle β and flow deflection angle θ </w:t>
            </w:r>
            <w:r>
              <w:t>for strong shock</w:t>
            </w:r>
            <w:r w:rsidRPr="006A1056">
              <w:t xml:space="preserve"> </w:t>
            </w:r>
            <w:r>
              <w:t>under</w:t>
            </w:r>
            <w:r w:rsidRPr="006A1056">
              <w:t xml:space="preserve"> hypersonic flow</w:t>
            </w:r>
            <w:r>
              <w:t xml:space="preserve"> conditions( large Mach number)</w:t>
            </w:r>
            <w:r w:rsidRPr="006A1056">
              <w:t>.</w:t>
            </w:r>
          </w:p>
        </w:tc>
        <w:tc>
          <w:tcPr>
            <w:tcW w:w="117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 w:rsidRPr="006A1056">
              <w:t>CO2</w:t>
            </w:r>
          </w:p>
        </w:tc>
        <w:tc>
          <w:tcPr>
            <w:tcW w:w="950" w:type="dxa"/>
            <w:shd w:val="clear" w:color="auto" w:fill="auto"/>
          </w:tcPr>
          <w:p w:rsidR="008D6EA6" w:rsidRPr="006A1056" w:rsidRDefault="008D6EA6" w:rsidP="003B174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B17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05A"/>
    <w:rsid w:val="00085AF4"/>
    <w:rsid w:val="000A13F0"/>
    <w:rsid w:val="000E180A"/>
    <w:rsid w:val="000E4455"/>
    <w:rsid w:val="000F3EFE"/>
    <w:rsid w:val="001009A8"/>
    <w:rsid w:val="001650F5"/>
    <w:rsid w:val="001D3872"/>
    <w:rsid w:val="001D41FE"/>
    <w:rsid w:val="001D670F"/>
    <w:rsid w:val="001E2222"/>
    <w:rsid w:val="001E3C07"/>
    <w:rsid w:val="001F54D1"/>
    <w:rsid w:val="001F6676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1284"/>
    <w:rsid w:val="003B14BC"/>
    <w:rsid w:val="003B1594"/>
    <w:rsid w:val="003B1745"/>
    <w:rsid w:val="003B1F06"/>
    <w:rsid w:val="003C6BB4"/>
    <w:rsid w:val="003D6DA3"/>
    <w:rsid w:val="003F728C"/>
    <w:rsid w:val="004140A7"/>
    <w:rsid w:val="00460118"/>
    <w:rsid w:val="0046314C"/>
    <w:rsid w:val="0046787F"/>
    <w:rsid w:val="004B768A"/>
    <w:rsid w:val="004F787A"/>
    <w:rsid w:val="00501F18"/>
    <w:rsid w:val="00503CA5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40C7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80125"/>
    <w:rsid w:val="00802202"/>
    <w:rsid w:val="00806A39"/>
    <w:rsid w:val="00814615"/>
    <w:rsid w:val="0081627E"/>
    <w:rsid w:val="00830BA9"/>
    <w:rsid w:val="0084490C"/>
    <w:rsid w:val="00865B22"/>
    <w:rsid w:val="00875196"/>
    <w:rsid w:val="0088784C"/>
    <w:rsid w:val="008A56BE"/>
    <w:rsid w:val="008A6193"/>
    <w:rsid w:val="008B0703"/>
    <w:rsid w:val="008C7BA2"/>
    <w:rsid w:val="008D6EA6"/>
    <w:rsid w:val="0090362A"/>
    <w:rsid w:val="00904D12"/>
    <w:rsid w:val="00911266"/>
    <w:rsid w:val="00942884"/>
    <w:rsid w:val="00944BD3"/>
    <w:rsid w:val="0095679B"/>
    <w:rsid w:val="00963CB5"/>
    <w:rsid w:val="009B53DD"/>
    <w:rsid w:val="009C5A1D"/>
    <w:rsid w:val="009E09A3"/>
    <w:rsid w:val="009E6E1A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4329"/>
    <w:rsid w:val="00BB5C6B"/>
    <w:rsid w:val="00BC0B8C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5B9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74E5"/>
    <w:rsid w:val="00FB7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6D60-B41A-4C08-A881-28FB453F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2018-11-17T02:58:00Z</cp:lastPrinted>
  <dcterms:created xsi:type="dcterms:W3CDTF">2018-10-05T10:30:00Z</dcterms:created>
  <dcterms:modified xsi:type="dcterms:W3CDTF">2018-11-17T02:59:00Z</dcterms:modified>
</cp:coreProperties>
</file>